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F7B" w:rsidRPr="00755DD3" w:rsidRDefault="00320CF8">
      <w:pPr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4453255</wp:posOffset>
                </wp:positionH>
                <wp:positionV relativeFrom="paragraph">
                  <wp:posOffset>-568960</wp:posOffset>
                </wp:positionV>
                <wp:extent cx="1257300" cy="457200"/>
                <wp:effectExtent l="5080" t="12065" r="13970" b="698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5F7B" w:rsidRPr="00755DD3" w:rsidRDefault="00865F7B">
                            <w:pPr>
                              <w:rPr>
                                <w:rFonts w:ascii="Tahoma" w:hAnsi="Tahoma" w:cs="Tahoma"/>
                                <w:b/>
                                <w:bCs/>
                                <w:lang w:val="en-US"/>
                              </w:rPr>
                            </w:pPr>
                            <w:r w:rsidRPr="00755DD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Version 1.</w:t>
                            </w:r>
                            <w:r w:rsidR="00D201D2" w:rsidRPr="00755DD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</w:t>
                            </w:r>
                            <w:r w:rsidR="00320CF8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5</w:t>
                            </w:r>
                          </w:p>
                          <w:p w:rsidR="00865F7B" w:rsidRPr="00755DD3" w:rsidRDefault="00320CF8">
                            <w:pP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01</w:t>
                            </w:r>
                            <w:r w:rsidR="00472557" w:rsidRPr="00755DD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.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07</w:t>
                            </w:r>
                            <w:r w:rsidR="00BB2801" w:rsidRPr="00755DD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.20</w:t>
                            </w:r>
                            <w:r w:rsidR="005B08B0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1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>4</w:t>
                            </w:r>
                            <w:r w:rsidR="00865F7B" w:rsidRPr="00755DD3">
                              <w:rPr>
                                <w:rFonts w:ascii="Tahoma" w:hAnsi="Tahoma" w:cs="Tahoma"/>
                                <w:b/>
                                <w:b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0.65pt;margin-top:-44.8pt;width:99pt;height:3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QFbJwIAAFAEAAAOAAAAZHJzL2Uyb0RvYy54bWysVNuO0zAQfUfiHyy/06SlZXejpqulSxHS&#10;cpF2+QDHcRIL22Nst0n5esZOtkTAEyIPlu0Zn5k5Zybb20ErchLOSzAlXS5ySoThUEvTlvTr0+HV&#10;NSU+MFMzBUaU9Cw8vd29fLHtbSFW0IGqhSMIYnzR25J2IdgiyzzvhGZ+AVYYNDbgNAt4dG1WO9Yj&#10;ulbZKs/fZD242jrgwnu8vR+NdJfwm0bw8LlpvAhElRRzC2l1aa3imu22rGgds53kUxrsH7LQTBoM&#10;eoG6Z4GRo5N/QGnJHXhowoKDzqBpJBepBqxmmf9WzWPHrEi1IDneXmjy/w+Wfzp9cUTWqB0lhmmU&#10;6EkMgbyFgawiO731BTo9WnQLA15Hz1iptw/Av3liYN8x04o756DvBKsxu2V8mc2ejjg+glT9R6gx&#10;DDsGSEBD43QERDIIoqNK54syMRUeQ642V69zNHG0rTdXKH0KwYrn19b58F6AJnFTUofKJ3R2evAh&#10;ZsOKZ5eUPShZH6RS6eDaaq8cOTHskkP6JnQ/d1OG9CW92aw2IwFzm59D5On7G4SWAdtdSV3S64sT&#10;KyJt70ydmjEwqcY9pqzMxGOkbiQxDNUw6VJBfUZGHYxtjWOImw7cD0p6bOmS+u9H5gQl6oNBVW6W&#10;63WcgXRIJFLi5pZqbmGGI1RJAyXjdh/GuTlaJ9sOI419YOAOlWxkIjlKPmY15Y1tm7ifRizOxfyc&#10;vH79CHY/AQAA//8DAFBLAwQUAAYACAAAACEApG9oWuAAAAALAQAADwAAAGRycy9kb3ducmV2Lnht&#10;bEyPy07DMBBF90j8gzVIbFDrhKK8iFMhJBDsSkHt1o3dJMIeB9tNw98zrGA5d47unKnXszVs0j4M&#10;DgWkywSYxtapATsBH+9PiwJYiBKVNA61gG8dYN1cXtSyUu6Mb3raxo5RCYZKCuhjHCvOQ9trK8PS&#10;jRppd3Teykij77jy8kzl1vDbJMm4lQPShV6O+rHX7ef2ZAUUdy/TPryuNrs2O5oy3uTT85cX4vpq&#10;frgHFvUc/2D41Sd1aMjp4E6oAjMC8iRdESpgUZQZMCKKsqTkQEmaZ8Cbmv//ofkBAAD//wMAUEsB&#10;Ai0AFAAGAAgAAAAhALaDOJL+AAAA4QEAABMAAAAAAAAAAAAAAAAAAAAAAFtDb250ZW50X1R5cGVz&#10;XS54bWxQSwECLQAUAAYACAAAACEAOP0h/9YAAACUAQAACwAAAAAAAAAAAAAAAAAvAQAAX3JlbHMv&#10;LnJlbHNQSwECLQAUAAYACAAAACEAfREBWycCAABQBAAADgAAAAAAAAAAAAAAAAAuAgAAZHJzL2Uy&#10;b0RvYy54bWxQSwECLQAUAAYACAAAACEApG9oWuAAAAALAQAADwAAAAAAAAAAAAAAAACBBAAAZHJz&#10;L2Rvd25yZXYueG1sUEsFBgAAAAAEAAQA8wAAAI4FAAAAAA==&#10;">
                <v:textbox>
                  <w:txbxContent>
                    <w:p w:rsidR="00865F7B" w:rsidRPr="00755DD3" w:rsidRDefault="00865F7B">
                      <w:pPr>
                        <w:rPr>
                          <w:rFonts w:ascii="Tahoma" w:hAnsi="Tahoma" w:cs="Tahoma"/>
                          <w:b/>
                          <w:bCs/>
                          <w:lang w:val="en-US"/>
                        </w:rPr>
                      </w:pPr>
                      <w:r w:rsidRPr="00755DD3">
                        <w:rPr>
                          <w:rFonts w:ascii="Tahoma" w:hAnsi="Tahoma" w:cs="Tahoma"/>
                          <w:b/>
                          <w:bCs/>
                        </w:rPr>
                        <w:t>Version 1.</w:t>
                      </w:r>
                      <w:r w:rsidR="00D201D2" w:rsidRPr="00755DD3">
                        <w:rPr>
                          <w:rFonts w:ascii="Tahoma" w:hAnsi="Tahoma" w:cs="Tahoma"/>
                          <w:b/>
                          <w:bCs/>
                        </w:rPr>
                        <w:t>1</w:t>
                      </w:r>
                      <w:r w:rsidR="00320CF8">
                        <w:rPr>
                          <w:rFonts w:ascii="Tahoma" w:hAnsi="Tahoma" w:cs="Tahoma"/>
                          <w:b/>
                          <w:bCs/>
                        </w:rPr>
                        <w:t>5</w:t>
                      </w:r>
                    </w:p>
                    <w:p w:rsidR="00865F7B" w:rsidRPr="00755DD3" w:rsidRDefault="00320CF8">
                      <w:pPr>
                        <w:rPr>
                          <w:rFonts w:ascii="Tahoma" w:hAnsi="Tahoma" w:cs="Tahoma"/>
                          <w:b/>
                          <w:bCs/>
                        </w:rPr>
                      </w:pPr>
                      <w:r>
                        <w:rPr>
                          <w:rFonts w:ascii="Tahoma" w:hAnsi="Tahoma" w:cs="Tahoma"/>
                          <w:b/>
                          <w:bCs/>
                        </w:rPr>
                        <w:t>01</w:t>
                      </w:r>
                      <w:r w:rsidR="00472557" w:rsidRPr="00755DD3">
                        <w:rPr>
                          <w:rFonts w:ascii="Tahoma" w:hAnsi="Tahoma" w:cs="Tahoma"/>
                          <w:b/>
                          <w:bCs/>
                        </w:rPr>
                        <w:t>.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07</w:t>
                      </w:r>
                      <w:r w:rsidR="00BB2801" w:rsidRPr="00755DD3">
                        <w:rPr>
                          <w:rFonts w:ascii="Tahoma" w:hAnsi="Tahoma" w:cs="Tahoma"/>
                          <w:b/>
                          <w:bCs/>
                        </w:rPr>
                        <w:t>.20</w:t>
                      </w:r>
                      <w:r w:rsidR="005B08B0">
                        <w:rPr>
                          <w:rFonts w:ascii="Tahoma" w:hAnsi="Tahoma" w:cs="Tahoma"/>
                          <w:b/>
                          <w:bCs/>
                        </w:rPr>
                        <w:t>1</w:t>
                      </w:r>
                      <w:r>
                        <w:rPr>
                          <w:rFonts w:ascii="Tahoma" w:hAnsi="Tahoma" w:cs="Tahoma"/>
                          <w:b/>
                          <w:bCs/>
                        </w:rPr>
                        <w:t>4</w:t>
                      </w:r>
                      <w:r w:rsidR="00865F7B" w:rsidRPr="00755DD3">
                        <w:rPr>
                          <w:rFonts w:ascii="Tahoma" w:hAnsi="Tahoma" w:cs="Tahoma"/>
                          <w:b/>
                          <w:bCs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65F7B" w:rsidRPr="00755DD3" w:rsidRDefault="00865F7B">
      <w:pPr>
        <w:pStyle w:val="Heading2"/>
        <w:rPr>
          <w:rFonts w:ascii="Tahoma" w:hAnsi="Tahoma" w:cs="Tahoma"/>
          <w:sz w:val="22"/>
          <w:szCs w:val="22"/>
        </w:rPr>
      </w:pPr>
      <w:r w:rsidRPr="00755DD3">
        <w:rPr>
          <w:rFonts w:ascii="Tahoma" w:hAnsi="Tahoma" w:cs="Tahoma"/>
          <w:sz w:val="22"/>
          <w:szCs w:val="22"/>
          <w:lang w:val="en-US"/>
        </w:rPr>
        <w:t>L</w:t>
      </w:r>
      <w:r w:rsidRPr="00755DD3">
        <w:rPr>
          <w:rFonts w:ascii="Tahoma" w:hAnsi="Tahoma" w:cs="Tahoma"/>
          <w:sz w:val="22"/>
          <w:szCs w:val="22"/>
          <w:lang w:val="mk-MK"/>
        </w:rPr>
        <w:t>ist of Macedonian bank codes for financial institutions</w:t>
      </w:r>
    </w:p>
    <w:p w:rsidR="00865F7B" w:rsidRPr="00755DD3" w:rsidRDefault="00865F7B">
      <w:pPr>
        <w:rPr>
          <w:rFonts w:ascii="Tahoma" w:hAnsi="Tahoma" w:cs="Tahoma"/>
          <w:sz w:val="22"/>
          <w:szCs w:val="22"/>
        </w:rPr>
      </w:pPr>
    </w:p>
    <w:p w:rsidR="00865F7B" w:rsidRPr="00755DD3" w:rsidRDefault="00865F7B">
      <w:pPr>
        <w:rPr>
          <w:rFonts w:ascii="Tahoma" w:hAnsi="Tahoma" w:cs="Tahoma"/>
          <w:sz w:val="22"/>
          <w:szCs w:val="22"/>
        </w:rPr>
      </w:pPr>
    </w:p>
    <w:tbl>
      <w:tblPr>
        <w:tblW w:w="8994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7"/>
        <w:gridCol w:w="1774"/>
        <w:gridCol w:w="3686"/>
        <w:gridCol w:w="1134"/>
        <w:gridCol w:w="1843"/>
      </w:tblGrid>
      <w:tr w:rsidR="00865F7B" w:rsidRPr="00755DD3">
        <w:tc>
          <w:tcPr>
            <w:tcW w:w="557" w:type="dxa"/>
            <w:shd w:val="pct5" w:color="auto" w:fill="auto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5DD3">
              <w:rPr>
                <w:rFonts w:ascii="Tahoma" w:hAnsi="Tahoma" w:cs="Tahoma"/>
                <w:b/>
                <w:sz w:val="22"/>
                <w:szCs w:val="22"/>
              </w:rPr>
              <w:t>No</w:t>
            </w:r>
          </w:p>
        </w:tc>
        <w:tc>
          <w:tcPr>
            <w:tcW w:w="1774" w:type="dxa"/>
            <w:shd w:val="pct5" w:color="auto" w:fill="auto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5DD3">
              <w:rPr>
                <w:rFonts w:ascii="Tahoma" w:hAnsi="Tahoma" w:cs="Tahoma"/>
                <w:b/>
                <w:sz w:val="22"/>
                <w:szCs w:val="22"/>
              </w:rPr>
              <w:t xml:space="preserve">SWIFT BIC </w:t>
            </w:r>
          </w:p>
        </w:tc>
        <w:tc>
          <w:tcPr>
            <w:tcW w:w="3686" w:type="dxa"/>
            <w:shd w:val="pct5" w:color="auto" w:fill="auto"/>
            <w:vAlign w:val="center"/>
          </w:tcPr>
          <w:p w:rsidR="00865F7B" w:rsidRPr="00755DD3" w:rsidRDefault="00865F7B">
            <w:pPr>
              <w:pStyle w:val="Heading1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Institution</w:t>
            </w:r>
          </w:p>
        </w:tc>
        <w:tc>
          <w:tcPr>
            <w:tcW w:w="1134" w:type="dxa"/>
            <w:shd w:val="pct5" w:color="auto" w:fill="auto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5DD3">
              <w:rPr>
                <w:rFonts w:ascii="Tahoma" w:hAnsi="Tahoma" w:cs="Tahoma"/>
                <w:b/>
                <w:sz w:val="22"/>
                <w:szCs w:val="22"/>
              </w:rPr>
              <w:t>Bank code</w:t>
            </w:r>
          </w:p>
        </w:tc>
        <w:tc>
          <w:tcPr>
            <w:tcW w:w="1843" w:type="dxa"/>
            <w:shd w:val="pct5" w:color="auto" w:fill="auto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755DD3">
              <w:rPr>
                <w:rFonts w:ascii="Tahoma" w:hAnsi="Tahoma" w:cs="Tahoma"/>
                <w:b/>
                <w:sz w:val="22"/>
                <w:szCs w:val="22"/>
              </w:rPr>
              <w:t>Issue date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NBRMMK2X</w:t>
            </w:r>
          </w:p>
        </w:tc>
        <w:tc>
          <w:tcPr>
            <w:tcW w:w="3686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National bank of the Republic of Macedonia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100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06.06.2001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STOBMK2X</w:t>
            </w:r>
          </w:p>
        </w:tc>
        <w:tc>
          <w:tcPr>
            <w:tcW w:w="3686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>Stopanska Banka A. D. Skopje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200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06.06.2001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TUTNMK22</w:t>
            </w:r>
          </w:p>
        </w:tc>
        <w:tc>
          <w:tcPr>
            <w:tcW w:w="3686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 xml:space="preserve"> NLB Tutunska Banka A. D. Skopje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210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06.06.2001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UIBMMK22</w:t>
            </w:r>
          </w:p>
        </w:tc>
        <w:tc>
          <w:tcPr>
            <w:tcW w:w="3686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Univerzalna Investiciona Banka A. D. Skopje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240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06.06.2001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INSBMK22</w:t>
            </w:r>
          </w:p>
        </w:tc>
        <w:tc>
          <w:tcPr>
            <w:tcW w:w="3686" w:type="dxa"/>
            <w:vAlign w:val="center"/>
          </w:tcPr>
          <w:p w:rsidR="00865F7B" w:rsidRPr="00755DD3" w:rsidRDefault="00BB2801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Sparkase B</w:t>
            </w:r>
            <w:r w:rsidR="00865F7B" w:rsidRPr="00755DD3">
              <w:rPr>
                <w:rFonts w:ascii="Tahoma" w:hAnsi="Tahoma" w:cs="Tahoma"/>
                <w:sz w:val="22"/>
                <w:szCs w:val="22"/>
              </w:rPr>
              <w:t>anka</w:t>
            </w:r>
            <w:r w:rsidRPr="00755DD3">
              <w:rPr>
                <w:rFonts w:ascii="Tahoma" w:hAnsi="Tahoma" w:cs="Tahoma"/>
                <w:sz w:val="22"/>
                <w:szCs w:val="22"/>
              </w:rPr>
              <w:t xml:space="preserve"> Makedonija</w:t>
            </w:r>
            <w:r w:rsidR="00865F7B" w:rsidRPr="00755DD3">
              <w:rPr>
                <w:rFonts w:ascii="Tahoma" w:hAnsi="Tahoma" w:cs="Tahoma"/>
                <w:sz w:val="22"/>
                <w:szCs w:val="22"/>
              </w:rPr>
              <w:t xml:space="preserve"> A.D. Skopje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250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06.06.2001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EXPCMK22</w:t>
            </w:r>
          </w:p>
        </w:tc>
        <w:tc>
          <w:tcPr>
            <w:tcW w:w="3686" w:type="dxa"/>
            <w:vAlign w:val="center"/>
          </w:tcPr>
          <w:p w:rsidR="00865F7B" w:rsidRPr="00755DD3" w:rsidRDefault="00391DDC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 xml:space="preserve">Halk Banka </w:t>
            </w:r>
            <w:r w:rsidR="00865F7B" w:rsidRPr="00755DD3">
              <w:rPr>
                <w:rFonts w:ascii="Tahoma" w:hAnsi="Tahoma" w:cs="Tahoma"/>
                <w:sz w:val="22"/>
                <w:szCs w:val="22"/>
                <w:lang w:val="pl-PL"/>
              </w:rPr>
              <w:t>A. D. Skopje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270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06.06.2001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KRSKMK2X</w:t>
            </w:r>
          </w:p>
        </w:tc>
        <w:tc>
          <w:tcPr>
            <w:tcW w:w="3686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>Alfa Banka A.D. Skopje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280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06.06.2001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KOBSMK2X</w:t>
            </w:r>
          </w:p>
        </w:tc>
        <w:tc>
          <w:tcPr>
            <w:tcW w:w="3686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>Komercijalna Banka A. D. Skopje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300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06.06.2001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4F1F5A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CECBMK22</w:t>
            </w:r>
          </w:p>
        </w:tc>
        <w:tc>
          <w:tcPr>
            <w:tcW w:w="3686" w:type="dxa"/>
            <w:vAlign w:val="center"/>
          </w:tcPr>
          <w:p w:rsidR="00865F7B" w:rsidRPr="00755DD3" w:rsidRDefault="00B07A9E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>Centralna kooperativna banka</w:t>
            </w:r>
            <w:r w:rsidR="00865F7B" w:rsidRPr="00755DD3">
              <w:rPr>
                <w:rFonts w:ascii="Tahoma" w:hAnsi="Tahoma" w:cs="Tahoma"/>
                <w:sz w:val="22"/>
                <w:szCs w:val="22"/>
                <w:lang w:val="pl-PL"/>
              </w:rPr>
              <w:t xml:space="preserve"> A. D. Skopje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320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06.06.2001</w:t>
            </w:r>
          </w:p>
        </w:tc>
      </w:tr>
      <w:tr w:rsidR="00F252F2" w:rsidRPr="00755DD3">
        <w:trPr>
          <w:trHeight w:val="340"/>
        </w:trPr>
        <w:tc>
          <w:tcPr>
            <w:tcW w:w="557" w:type="dxa"/>
            <w:vAlign w:val="center"/>
          </w:tcPr>
          <w:p w:rsidR="00F252F2" w:rsidRPr="00755DD3" w:rsidRDefault="00F252F2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F252F2" w:rsidRPr="00755DD3" w:rsidRDefault="00F252F2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KAPBMK22</w:t>
            </w:r>
          </w:p>
        </w:tc>
        <w:tc>
          <w:tcPr>
            <w:tcW w:w="3686" w:type="dxa"/>
            <w:vAlign w:val="center"/>
          </w:tcPr>
          <w:p w:rsidR="00F252F2" w:rsidRPr="00755DD3" w:rsidRDefault="00F252F2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>Kapital  Banka A. D. Skopje</w:t>
            </w:r>
          </w:p>
        </w:tc>
        <w:tc>
          <w:tcPr>
            <w:tcW w:w="1134" w:type="dxa"/>
            <w:vAlign w:val="center"/>
          </w:tcPr>
          <w:p w:rsidR="00F252F2" w:rsidRPr="00755DD3" w:rsidRDefault="00F252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330</w:t>
            </w:r>
          </w:p>
        </w:tc>
        <w:tc>
          <w:tcPr>
            <w:tcW w:w="1843" w:type="dxa"/>
            <w:vAlign w:val="center"/>
          </w:tcPr>
          <w:p w:rsidR="00F252F2" w:rsidRPr="00755DD3" w:rsidRDefault="00F252F2" w:rsidP="00F252F2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06.06.2001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  <w:lang w:val="pl-PL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>MBDPMK22</w:t>
            </w:r>
          </w:p>
        </w:tc>
        <w:tc>
          <w:tcPr>
            <w:tcW w:w="3686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>Makedonska Banka za poddrska na razvojot A. D. Skopje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>350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>06.06.2001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STBBMK22</w:t>
            </w:r>
          </w:p>
        </w:tc>
        <w:tc>
          <w:tcPr>
            <w:tcW w:w="3686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>Stopanska Banka A.D. Bitola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500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06.06.2001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OHRDMK22</w:t>
            </w:r>
          </w:p>
        </w:tc>
        <w:tc>
          <w:tcPr>
            <w:tcW w:w="3686" w:type="dxa"/>
            <w:vAlign w:val="center"/>
          </w:tcPr>
          <w:p w:rsidR="00865F7B" w:rsidRPr="005B08B0" w:rsidRDefault="00D02009">
            <w:pPr>
              <w:rPr>
                <w:rFonts w:ascii="Tahoma" w:hAnsi="Tahoma" w:cs="Tahoma"/>
                <w:sz w:val="22"/>
                <w:szCs w:val="22"/>
                <w:lang w:val="en-US"/>
              </w:rPr>
            </w:pPr>
            <w:r>
              <w:rPr>
                <w:rFonts w:ascii="Tahoma" w:hAnsi="Tahoma" w:cs="Tahoma"/>
                <w:sz w:val="22"/>
                <w:szCs w:val="22"/>
                <w:lang w:val="pl-PL"/>
              </w:rPr>
              <w:t>Ohridska Banka A. D. Skopje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530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06.06.2001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ESWBMK2</w:t>
            </w:r>
            <w:r w:rsidR="00B07A9E" w:rsidRPr="00755DD3">
              <w:rPr>
                <w:rFonts w:ascii="Tahoma" w:hAnsi="Tahoma" w:cs="Tahoma"/>
                <w:sz w:val="22"/>
                <w:szCs w:val="22"/>
              </w:rPr>
              <w:t>2</w:t>
            </w:r>
          </w:p>
        </w:tc>
        <w:tc>
          <w:tcPr>
            <w:tcW w:w="3686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>Eurostandard Banka A. D. Skopje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370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24.09.2001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PRBUMK22</w:t>
            </w:r>
          </w:p>
        </w:tc>
        <w:tc>
          <w:tcPr>
            <w:tcW w:w="3686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>ProKredit Banka A. D. Skopje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380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18.07.2003</w:t>
            </w:r>
          </w:p>
        </w:tc>
      </w:tr>
      <w:tr w:rsidR="00865F7B" w:rsidRPr="00755DD3">
        <w:trPr>
          <w:trHeight w:val="340"/>
        </w:trPr>
        <w:tc>
          <w:tcPr>
            <w:tcW w:w="557" w:type="dxa"/>
            <w:vAlign w:val="center"/>
          </w:tcPr>
          <w:p w:rsidR="00865F7B" w:rsidRPr="00755DD3" w:rsidRDefault="00865F7B">
            <w:pPr>
              <w:numPr>
                <w:ilvl w:val="0"/>
                <w:numId w:val="1"/>
              </w:num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774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TTXBMK2X</w:t>
            </w:r>
          </w:p>
        </w:tc>
        <w:tc>
          <w:tcPr>
            <w:tcW w:w="3686" w:type="dxa"/>
            <w:vAlign w:val="center"/>
          </w:tcPr>
          <w:p w:rsidR="00865F7B" w:rsidRPr="00755DD3" w:rsidRDefault="00865F7B">
            <w:pPr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 xml:space="preserve"> TTK Banka A.D. Skopje</w:t>
            </w:r>
          </w:p>
        </w:tc>
        <w:tc>
          <w:tcPr>
            <w:tcW w:w="1134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  <w:lang w:val="pl-PL"/>
              </w:rPr>
            </w:pPr>
            <w:r w:rsidRPr="00755DD3">
              <w:rPr>
                <w:rFonts w:ascii="Tahoma" w:hAnsi="Tahoma" w:cs="Tahoma"/>
                <w:sz w:val="22"/>
                <w:szCs w:val="22"/>
                <w:lang w:val="pl-PL"/>
              </w:rPr>
              <w:t>290</w:t>
            </w:r>
          </w:p>
        </w:tc>
        <w:tc>
          <w:tcPr>
            <w:tcW w:w="1843" w:type="dxa"/>
            <w:vAlign w:val="center"/>
          </w:tcPr>
          <w:p w:rsidR="00865F7B" w:rsidRPr="00755DD3" w:rsidRDefault="00865F7B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755DD3">
              <w:rPr>
                <w:rFonts w:ascii="Tahoma" w:hAnsi="Tahoma" w:cs="Tahoma"/>
                <w:sz w:val="22"/>
                <w:szCs w:val="22"/>
              </w:rPr>
              <w:t>01.07.2006</w:t>
            </w:r>
          </w:p>
        </w:tc>
      </w:tr>
    </w:tbl>
    <w:p w:rsidR="00865F7B" w:rsidRPr="00755DD3" w:rsidRDefault="00865F7B">
      <w:pPr>
        <w:rPr>
          <w:rFonts w:ascii="Tahoma" w:hAnsi="Tahoma" w:cs="Tahoma"/>
          <w:sz w:val="22"/>
          <w:szCs w:val="22"/>
        </w:rPr>
      </w:pPr>
    </w:p>
    <w:p w:rsidR="00865F7B" w:rsidRPr="00755DD3" w:rsidRDefault="00865F7B">
      <w:pPr>
        <w:rPr>
          <w:rFonts w:ascii="Tahoma" w:hAnsi="Tahoma" w:cs="Tahoma"/>
          <w:sz w:val="22"/>
          <w:szCs w:val="22"/>
        </w:rPr>
      </w:pPr>
      <w:bookmarkStart w:id="0" w:name="_GoBack"/>
      <w:bookmarkEnd w:id="0"/>
    </w:p>
    <w:sectPr w:rsidR="00865F7B" w:rsidRPr="00755DD3" w:rsidSect="002962AF">
      <w:pgSz w:w="11907" w:h="16840" w:code="9"/>
      <w:pgMar w:top="1440" w:right="1797" w:bottom="1440" w:left="188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574C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557"/>
    <w:rsid w:val="00167EF7"/>
    <w:rsid w:val="00200D06"/>
    <w:rsid w:val="00214D17"/>
    <w:rsid w:val="002962AF"/>
    <w:rsid w:val="00320CF8"/>
    <w:rsid w:val="00332646"/>
    <w:rsid w:val="003419DA"/>
    <w:rsid w:val="003751E4"/>
    <w:rsid w:val="00391DDC"/>
    <w:rsid w:val="004675DB"/>
    <w:rsid w:val="00472557"/>
    <w:rsid w:val="004B6787"/>
    <w:rsid w:val="004F1F5A"/>
    <w:rsid w:val="004F6792"/>
    <w:rsid w:val="005B08B0"/>
    <w:rsid w:val="0074715D"/>
    <w:rsid w:val="00755DD3"/>
    <w:rsid w:val="00865F7B"/>
    <w:rsid w:val="00956D5A"/>
    <w:rsid w:val="00A54A02"/>
    <w:rsid w:val="00AE0BA4"/>
    <w:rsid w:val="00B07A9E"/>
    <w:rsid w:val="00BB2801"/>
    <w:rsid w:val="00BF0252"/>
    <w:rsid w:val="00C40A8E"/>
    <w:rsid w:val="00CB4C5C"/>
    <w:rsid w:val="00D02009"/>
    <w:rsid w:val="00D201D2"/>
    <w:rsid w:val="00DF5114"/>
    <w:rsid w:val="00EC0EDF"/>
    <w:rsid w:val="00F252F2"/>
    <w:rsid w:val="00F4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AF"/>
    <w:rPr>
      <w:lang w:val="en-AU" w:eastAsia="en-US"/>
    </w:rPr>
  </w:style>
  <w:style w:type="paragraph" w:styleId="Heading1">
    <w:name w:val="heading 1"/>
    <w:basedOn w:val="Normal"/>
    <w:next w:val="Normal"/>
    <w:qFormat/>
    <w:rsid w:val="002962AF"/>
    <w:pPr>
      <w:keepNext/>
      <w:jc w:val="center"/>
      <w:outlineLvl w:val="0"/>
    </w:pPr>
    <w:rPr>
      <w:rFonts w:ascii="MAC C Times" w:hAnsi="MAC C Times"/>
      <w:b/>
    </w:rPr>
  </w:style>
  <w:style w:type="paragraph" w:styleId="Heading2">
    <w:name w:val="heading 2"/>
    <w:basedOn w:val="Normal"/>
    <w:next w:val="Normal"/>
    <w:qFormat/>
    <w:rsid w:val="002962AF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62AF"/>
    <w:pPr>
      <w:jc w:val="center"/>
    </w:pPr>
    <w:rPr>
      <w:rFonts w:ascii="MAC C Times" w:hAnsi="MAC C Times"/>
      <w:b/>
      <w:sz w:val="24"/>
    </w:rPr>
  </w:style>
  <w:style w:type="paragraph" w:styleId="BalloonText">
    <w:name w:val="Balloon Text"/>
    <w:basedOn w:val="Normal"/>
    <w:semiHidden/>
    <w:rsid w:val="002962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mk-MK" w:eastAsia="mk-M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2AF"/>
    <w:rPr>
      <w:lang w:val="en-AU" w:eastAsia="en-US"/>
    </w:rPr>
  </w:style>
  <w:style w:type="paragraph" w:styleId="Heading1">
    <w:name w:val="heading 1"/>
    <w:basedOn w:val="Normal"/>
    <w:next w:val="Normal"/>
    <w:qFormat/>
    <w:rsid w:val="002962AF"/>
    <w:pPr>
      <w:keepNext/>
      <w:jc w:val="center"/>
      <w:outlineLvl w:val="0"/>
    </w:pPr>
    <w:rPr>
      <w:rFonts w:ascii="MAC C Times" w:hAnsi="MAC C Times"/>
      <w:b/>
    </w:rPr>
  </w:style>
  <w:style w:type="paragraph" w:styleId="Heading2">
    <w:name w:val="heading 2"/>
    <w:basedOn w:val="Normal"/>
    <w:next w:val="Normal"/>
    <w:qFormat/>
    <w:rsid w:val="002962AF"/>
    <w:pPr>
      <w:keepNext/>
      <w:jc w:val="center"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2962AF"/>
    <w:pPr>
      <w:jc w:val="center"/>
    </w:pPr>
    <w:rPr>
      <w:rFonts w:ascii="MAC C Times" w:hAnsi="MAC C Times"/>
      <w:b/>
      <w:sz w:val="24"/>
    </w:rPr>
  </w:style>
  <w:style w:type="paragraph" w:styleId="BalloonText">
    <w:name w:val="Balloon Text"/>
    <w:basedOn w:val="Normal"/>
    <w:semiHidden/>
    <w:rsid w:val="002962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09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Rwd</vt:lpstr>
    </vt:vector>
  </TitlesOfParts>
  <Company>Narodna Banka na Republika Makedonija</Company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Rwd</dc:title>
  <dc:creator>Toni Mircheski</dc:creator>
  <cp:lastModifiedBy>NBRM</cp:lastModifiedBy>
  <cp:revision>2</cp:revision>
  <cp:lastPrinted>2005-06-08T08:19:00Z</cp:lastPrinted>
  <dcterms:created xsi:type="dcterms:W3CDTF">2014-07-01T12:10:00Z</dcterms:created>
  <dcterms:modified xsi:type="dcterms:W3CDTF">2014-07-01T12:10:00Z</dcterms:modified>
</cp:coreProperties>
</file>